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FC" w:rsidRPr="00D72983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CE759B" w:rsidRPr="00D729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ей</w:t>
      </w:r>
      <w:r w:rsidRPr="00D729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CE759B" w:rsidRPr="00D729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r w:rsidRPr="00D729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2D27C1" w:rsidRPr="00D729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Литературное чтение</w:t>
      </w:r>
      <w:r w:rsidRPr="00D729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D72983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6876" w:rsidRPr="00D72983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r w:rsidR="00CE759B"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CE759B"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CE759B"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3C3317"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</w:t>
      </w:r>
      <w:r w:rsidR="00E35328"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E35328"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следующих документов и материалов: </w:t>
      </w:r>
    </w:p>
    <w:p w:rsidR="003C3317" w:rsidRPr="00D72983" w:rsidRDefault="0097137B" w:rsidP="003C33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3317" w:rsidRPr="00D72983" w:rsidRDefault="00E35328" w:rsidP="003C33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C3317"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 рабочей программы по литературному чтению на уровне основного начального общего образования для 1-4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27.09.2021г.).</w:t>
      </w:r>
    </w:p>
    <w:p w:rsidR="0097137B" w:rsidRDefault="00E35328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7137B"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основе авторской программы по </w:t>
      </w:r>
      <w:r w:rsidR="00327FB7"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="0097137B"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FB7"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классы</w:t>
      </w:r>
      <w:r w:rsidR="00327FB7"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37B"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 </w:t>
      </w:r>
      <w:r w:rsidR="00327FB7"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Ф. Климанова, М. В. </w:t>
      </w:r>
      <w:proofErr w:type="spellStart"/>
      <w:r w:rsidR="00327FB7"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328" w:rsidRDefault="00E35328" w:rsidP="00E353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основе авторской программы по литературному чтению </w:t>
      </w: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классы</w:t>
      </w: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авторов </w:t>
      </w:r>
    </w:p>
    <w:p w:rsidR="00E35328" w:rsidRPr="00E35328" w:rsidRDefault="00E35328" w:rsidP="00E353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328">
        <w:rPr>
          <w:rFonts w:ascii="Times New Roman" w:hAnsi="Times New Roman" w:cs="Times New Roman"/>
        </w:rPr>
        <w:t>Ефросинина</w:t>
      </w:r>
      <w:proofErr w:type="spellEnd"/>
      <w:r w:rsidRPr="00E35328">
        <w:rPr>
          <w:rFonts w:ascii="Times New Roman" w:hAnsi="Times New Roman" w:cs="Times New Roman"/>
        </w:rPr>
        <w:t xml:space="preserve"> Л.А., </w:t>
      </w:r>
      <w:proofErr w:type="spellStart"/>
      <w:r w:rsidRPr="00E35328">
        <w:rPr>
          <w:rFonts w:ascii="Times New Roman" w:hAnsi="Times New Roman" w:cs="Times New Roman"/>
        </w:rPr>
        <w:t>Оморокова</w:t>
      </w:r>
      <w:proofErr w:type="spellEnd"/>
      <w:r w:rsidRPr="00E35328">
        <w:rPr>
          <w:rFonts w:ascii="Times New Roman" w:hAnsi="Times New Roman" w:cs="Times New Roman"/>
        </w:rPr>
        <w:t xml:space="preserve"> М.И.</w:t>
      </w:r>
    </w:p>
    <w:p w:rsidR="003C3317" w:rsidRPr="00D72983" w:rsidRDefault="003C3317" w:rsidP="003C3317">
      <w:pPr>
        <w:spacing w:after="0" w:line="240" w:lineRule="auto"/>
        <w:ind w:left="720"/>
        <w:contextualSpacing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3C3317" w:rsidRPr="00D72983" w:rsidRDefault="003C3317" w:rsidP="003C331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Курс состоит из двух блоков «Литературное чтение. Обучение грамоте» и «Литературное чтение»</w:t>
      </w:r>
    </w:p>
    <w:p w:rsidR="003C3317" w:rsidRPr="00D72983" w:rsidRDefault="003C3317" w:rsidP="003C33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</w:t>
      </w:r>
      <w:r w:rsidRPr="00D729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целью блока «Литературное чтение. Обучение грамоте»</w:t>
      </w: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навыка чтения, развитие речевых умений, обогащение и активизация словаря, совершенствование фонематического слуха, осуществление грамматико-орфографической пропедевтики.</w:t>
      </w:r>
    </w:p>
    <w:p w:rsidR="003C3317" w:rsidRPr="00D72983" w:rsidRDefault="003C3317" w:rsidP="003C33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решаются следующие </w:t>
      </w:r>
      <w:r w:rsidRPr="00D72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первоначальных представлений о единстве и многообразии языкового культурного пространства России, о языке как основе национального самосознания; развитие диалогической и монологической устной и письменной речи; развитие коммуникативных умений; развитие нравственных и эстетических чувств; развитие способностей к творческой деятельности.</w:t>
      </w:r>
    </w:p>
    <w:p w:rsidR="003C3317" w:rsidRPr="00D72983" w:rsidRDefault="003C3317" w:rsidP="003C33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Блок «Литературное чтение»</w:t>
      </w: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 на достижение следующих </w:t>
      </w:r>
      <w:r w:rsidRPr="00D7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3C3317" w:rsidRPr="00D72983" w:rsidRDefault="003C3317" w:rsidP="003C33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3C3317" w:rsidRPr="00D72983" w:rsidRDefault="003C3317" w:rsidP="003C33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Основными </w:t>
      </w:r>
      <w:r w:rsidRPr="00D72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являются: развивать у учащихся способность воспринимать художественное произведение, сопереживать героям, эмоционально откликаться на прочитанное; учить школьников чувствовать и понимать образный язык художественного произведения, выразительные средства языка, развивать образное мышление; 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 развивать поэтический слух детей, накапливать эстетический опыт слушания произведений, воспитывать художественный вкус; 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 обогащать чувственный опыт ребёнка, его реальные представления об окружающем мире </w:t>
      </w: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природе; формировать эстетическое отношение ребёнка к жизни, приобщая его к чтению художественной литературы; формировать потребность в постоянном чтении книг, развивать интерес к самостоятельному литературному творчеству; создавать условия для формирования потребности в самостоятельном чтении художественных произведений, формировать читательскую самостоятельность;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обеспечивать развитие речи школьников, формировать навык чтения и речевые умения; работать с различными типами текстов, в том числе научно-познавательным.</w:t>
      </w:r>
    </w:p>
    <w:p w:rsidR="003C3317" w:rsidRPr="00D72983" w:rsidRDefault="003C3317" w:rsidP="003C33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№Е" w:hAnsi="Times New Roman" w:cs="Times New Roman"/>
          <w:sz w:val="24"/>
          <w:szCs w:val="24"/>
        </w:rPr>
        <w:tab/>
        <w:t xml:space="preserve">В рабочей программе отражается реализация воспитательного потенциала урока литературное чтение, который предполагает использование различных видов и форм деятельности, </w:t>
      </w:r>
      <w:r w:rsidRPr="00D72983">
        <w:rPr>
          <w:rFonts w:ascii="Times New Roman" w:eastAsia="Calibri" w:hAnsi="Times New Roman" w:cs="Times New Roman"/>
          <w:sz w:val="24"/>
          <w:szCs w:val="24"/>
        </w:rPr>
        <w:t>ориентированной на целевые приоритеты, связанные с возрастными особенностями обучающихся.</w:t>
      </w:r>
    </w:p>
    <w:p w:rsidR="003C3317" w:rsidRPr="00D72983" w:rsidRDefault="003C3317" w:rsidP="003C3317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обучающимися своего мнения по ее поводу, выработки своего к ней отношения;</w:t>
      </w:r>
    </w:p>
    <w:p w:rsidR="003C3317" w:rsidRPr="00D72983" w:rsidRDefault="003C3317" w:rsidP="003C3317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C3317" w:rsidRPr="00D72983" w:rsidRDefault="003C3317" w:rsidP="003C3317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3C3317" w:rsidRPr="00D72983" w:rsidRDefault="003C3317" w:rsidP="003C3317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:rsidR="003C3317" w:rsidRPr="00D72983" w:rsidRDefault="003C3317" w:rsidP="003C3317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Для реализации программного содержания используется учебно-методический комплекс «Школа России»:</w:t>
      </w:r>
    </w:p>
    <w:p w:rsidR="003C3317" w:rsidRPr="00D72983" w:rsidRDefault="003C3317" w:rsidP="003C3317">
      <w:pPr>
        <w:numPr>
          <w:ilvl w:val="0"/>
          <w:numId w:val="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Азбука. 1 класс В 2-х ч. / Горецкий В.Г., Кирюшкин В.А., Виноградская Л.А. и др.- М.: Просвещение</w:t>
      </w:r>
    </w:p>
    <w:p w:rsidR="003C3317" w:rsidRPr="00D72983" w:rsidRDefault="003C3317" w:rsidP="003C33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чтение. Учебник 1 класс В 2-х ч. / Климанова Л.Ф., Горецкий В.Г., Голованова </w:t>
      </w:r>
      <w:r w:rsidRPr="00D729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М.Б</w:t>
      </w:r>
      <w:r w:rsidRPr="00D72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- М. Просвещение</w:t>
      </w:r>
    </w:p>
    <w:p w:rsidR="003C3317" w:rsidRPr="00D72983" w:rsidRDefault="003C3317" w:rsidP="003C33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чтение. Учебник 2 класс В 2-х ч. / Климанова Л.Ф., Горецкий В.Г., Голованова </w:t>
      </w:r>
      <w:r w:rsidRPr="00D729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М.Б</w:t>
      </w:r>
      <w:r w:rsidRPr="00D72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="00613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- М. Просвещение</w:t>
      </w:r>
    </w:p>
    <w:p w:rsidR="003C3317" w:rsidRPr="00D72983" w:rsidRDefault="003C3317" w:rsidP="003C33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чтение. Учебник 3класс </w:t>
      </w:r>
      <w:proofErr w:type="gramStart"/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2-х ч. / Климанова Л.Ф., Горецкий В.Г., Голованова </w:t>
      </w:r>
      <w:r w:rsidRPr="00D729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М.Б</w:t>
      </w:r>
      <w:r w:rsidRPr="00D72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 - М. Просв</w:t>
      </w:r>
      <w:r w:rsidR="00613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ещение</w:t>
      </w:r>
    </w:p>
    <w:p w:rsidR="003C3317" w:rsidRPr="00D72983" w:rsidRDefault="003C3317" w:rsidP="003C331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чтение. Учебник 4 класс В 2-х ч. / Климанова Л.Ф., Горецкий В.Г., Голованова М.</w:t>
      </w:r>
      <w:r w:rsidR="00613F0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 др. - М. Просвещение</w:t>
      </w:r>
    </w:p>
    <w:p w:rsidR="00613F02" w:rsidRDefault="00613F02" w:rsidP="00613F02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613F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Для реализации программного содержания используется учебно-мет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одический комплекс </w:t>
      </w:r>
      <w:r w:rsidRPr="00613F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«</w:t>
      </w:r>
      <w:r w:rsidRPr="00613F02">
        <w:rPr>
          <w:rFonts w:ascii="Times New Roman" w:hAnsi="Times New Roman" w:cs="Times New Roman"/>
          <w:sz w:val="24"/>
          <w:szCs w:val="24"/>
        </w:rPr>
        <w:t>Начальная школа XXI век</w:t>
      </w:r>
      <w:r w:rsidRPr="00613F02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»:</w:t>
      </w:r>
    </w:p>
    <w:p w:rsidR="00613F02" w:rsidRPr="00613F02" w:rsidRDefault="00613F02" w:rsidP="00613F02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1. </w:t>
      </w:r>
      <w:proofErr w:type="spellStart"/>
      <w:r w:rsidRPr="00613F0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Журова</w:t>
      </w:r>
      <w:proofErr w:type="spellEnd"/>
      <w:r w:rsidRPr="00613F0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Л.Е., Евдокимова А.О. Букварь ч 1,2, </w:t>
      </w:r>
      <w:proofErr w:type="spellStart"/>
      <w:r w:rsidRPr="00613F0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Вентана</w:t>
      </w:r>
      <w:proofErr w:type="spellEnd"/>
      <w:r w:rsidRPr="00613F0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-Граф,</w:t>
      </w:r>
    </w:p>
    <w:p w:rsidR="00613F02" w:rsidRDefault="00613F02" w:rsidP="00613F0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2. </w:t>
      </w:r>
      <w:proofErr w:type="spellStart"/>
      <w:r w:rsidRPr="00613F0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Ефро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синина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Л.А. Литературное чтение. </w:t>
      </w: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2 класс В 2-х ч.</w:t>
      </w:r>
      <w:r w:rsidRPr="00613F0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613F0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Вентана</w:t>
      </w:r>
      <w:proofErr w:type="spellEnd"/>
      <w:r w:rsidRPr="00613F0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-Граф</w:t>
      </w:r>
    </w:p>
    <w:p w:rsidR="002837AD" w:rsidRDefault="002837AD" w:rsidP="002837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3.</w:t>
      </w:r>
      <w:r w:rsidRPr="002837AD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613F0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Ефро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синина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Л.А. Литературное чтение.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3 </w:t>
      </w: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В 2-х ч.</w:t>
      </w:r>
      <w:r w:rsidRPr="00613F0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613F0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Вентана-Граф</w:t>
      </w:r>
      <w:proofErr w:type="spellEnd"/>
    </w:p>
    <w:p w:rsidR="003C3317" w:rsidRDefault="002837AD" w:rsidP="002837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     4. </w:t>
      </w:r>
      <w:proofErr w:type="spellStart"/>
      <w:r w:rsidRPr="00613F0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Ефро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синина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Л.А. Литературное чтение.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4</w:t>
      </w:r>
      <w:r w:rsidRPr="00D7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В 2-х ч.</w:t>
      </w:r>
      <w:r w:rsidRPr="00613F0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613F0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Вентана</w:t>
      </w:r>
      <w:proofErr w:type="spellEnd"/>
      <w:r w:rsidRPr="00613F0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-Граф</w:t>
      </w:r>
    </w:p>
    <w:p w:rsidR="006641BC" w:rsidRPr="002837AD" w:rsidRDefault="006641BC" w:rsidP="002837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</w:p>
    <w:p w:rsidR="00327FB7" w:rsidRPr="00D72983" w:rsidRDefault="00327FB7" w:rsidP="00327FB7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2983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3C3317" w:rsidRPr="00D72983" w:rsidRDefault="003C3317" w:rsidP="003C331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72983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3C3317" w:rsidRPr="00D72983" w:rsidRDefault="003C3317" w:rsidP="003C331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72983">
        <w:rPr>
          <w:rFonts w:ascii="Times New Roman" w:hAnsi="Times New Roman" w:cs="Times New Roman"/>
          <w:sz w:val="24"/>
          <w:szCs w:val="24"/>
        </w:rPr>
        <w:lastRenderedPageBreak/>
        <w:t xml:space="preserve">2. содержание учебного предмета </w:t>
      </w:r>
    </w:p>
    <w:p w:rsidR="003C3317" w:rsidRPr="00D72983" w:rsidRDefault="003C3317" w:rsidP="003C331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72983">
        <w:rPr>
          <w:rFonts w:ascii="Times New Roman" w:hAnsi="Times New Roman" w:cs="Times New Roman"/>
          <w:sz w:val="24"/>
          <w:szCs w:val="24"/>
        </w:rPr>
        <w:t>3.планируемые результаты освоения учебного предмета</w:t>
      </w:r>
    </w:p>
    <w:p w:rsidR="003C3317" w:rsidRPr="006641BC" w:rsidRDefault="003C3317" w:rsidP="006641B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72983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</w:t>
      </w:r>
      <w:proofErr w:type="gramStart"/>
      <w:r w:rsidRPr="00D72983">
        <w:rPr>
          <w:rFonts w:ascii="Times New Roman" w:hAnsi="Times New Roman" w:cs="Times New Roman"/>
          <w:sz w:val="24"/>
          <w:szCs w:val="24"/>
        </w:rPr>
        <w:t>и  возможностью</w:t>
      </w:r>
      <w:proofErr w:type="gramEnd"/>
      <w:r w:rsidRPr="00D72983">
        <w:rPr>
          <w:rFonts w:ascii="Times New Roman" w:hAnsi="Times New Roman" w:cs="Times New Roman"/>
          <w:sz w:val="24"/>
          <w:szCs w:val="24"/>
        </w:rPr>
        <w:t xml:space="preserve"> использования по этой теме электронных (цифровых) образовательных ресурсов, являющихся учебно-методическими материалами. </w:t>
      </w:r>
    </w:p>
    <w:p w:rsidR="00327FB7" w:rsidRPr="00D72983" w:rsidRDefault="00327FB7" w:rsidP="003C33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2983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плане.</w:t>
      </w:r>
    </w:p>
    <w:p w:rsidR="003C3317" w:rsidRPr="006641BC" w:rsidRDefault="00327FB7" w:rsidP="00664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983">
        <w:rPr>
          <w:rFonts w:ascii="Times New Roman" w:hAnsi="Times New Roman" w:cs="Times New Roman"/>
          <w:sz w:val="24"/>
          <w:szCs w:val="24"/>
        </w:rPr>
        <w:t>На изучение предмета «Литературное чтение</w:t>
      </w:r>
      <w:r w:rsidR="003C3317" w:rsidRPr="00D72983">
        <w:rPr>
          <w:rFonts w:ascii="Times New Roman" w:hAnsi="Times New Roman" w:cs="Times New Roman"/>
          <w:sz w:val="24"/>
          <w:szCs w:val="24"/>
        </w:rPr>
        <w:t>» в начальной школе выделяется 405</w:t>
      </w:r>
      <w:r w:rsidRPr="00D72983">
        <w:rPr>
          <w:rFonts w:ascii="Times New Roman" w:hAnsi="Times New Roman" w:cs="Times New Roman"/>
          <w:sz w:val="24"/>
          <w:szCs w:val="24"/>
        </w:rPr>
        <w:t xml:space="preserve">ч. В 1 классе – </w:t>
      </w:r>
      <w:r w:rsidR="003C3317" w:rsidRPr="00D72983">
        <w:rPr>
          <w:rFonts w:ascii="Times New Roman" w:hAnsi="Times New Roman" w:cs="Times New Roman"/>
          <w:sz w:val="24"/>
          <w:szCs w:val="24"/>
        </w:rPr>
        <w:t>99</w:t>
      </w:r>
      <w:r w:rsidRPr="00D72983">
        <w:rPr>
          <w:rFonts w:ascii="Times New Roman" w:hAnsi="Times New Roman" w:cs="Times New Roman"/>
          <w:sz w:val="24"/>
          <w:szCs w:val="24"/>
        </w:rPr>
        <w:t xml:space="preserve"> ч (</w:t>
      </w:r>
      <w:r w:rsidR="003C3317" w:rsidRPr="00D72983">
        <w:rPr>
          <w:rFonts w:ascii="Times New Roman" w:hAnsi="Times New Roman" w:cs="Times New Roman"/>
          <w:sz w:val="24"/>
          <w:szCs w:val="24"/>
        </w:rPr>
        <w:t>3</w:t>
      </w:r>
      <w:r w:rsidRPr="00D72983">
        <w:rPr>
          <w:rFonts w:ascii="Times New Roman" w:hAnsi="Times New Roman" w:cs="Times New Roman"/>
          <w:sz w:val="24"/>
          <w:szCs w:val="24"/>
        </w:rPr>
        <w:t xml:space="preserve"> час</w:t>
      </w:r>
      <w:r w:rsidR="003C3317" w:rsidRPr="00D72983">
        <w:rPr>
          <w:rFonts w:ascii="Times New Roman" w:hAnsi="Times New Roman" w:cs="Times New Roman"/>
          <w:sz w:val="24"/>
          <w:szCs w:val="24"/>
        </w:rPr>
        <w:t>а</w:t>
      </w:r>
      <w:r w:rsidRPr="00D72983">
        <w:rPr>
          <w:rFonts w:ascii="Times New Roman" w:hAnsi="Times New Roman" w:cs="Times New Roman"/>
          <w:sz w:val="24"/>
          <w:szCs w:val="24"/>
        </w:rPr>
        <w:t xml:space="preserve"> в неделю, 33 учебные недели. Во 2 –</w:t>
      </w:r>
      <w:r w:rsidR="003C3317" w:rsidRPr="00D72983">
        <w:rPr>
          <w:rFonts w:ascii="Times New Roman" w:hAnsi="Times New Roman" w:cs="Times New Roman"/>
          <w:sz w:val="24"/>
          <w:szCs w:val="24"/>
        </w:rPr>
        <w:t xml:space="preserve"> 4</w:t>
      </w:r>
      <w:r w:rsidRPr="00D72983">
        <w:rPr>
          <w:rFonts w:ascii="Times New Roman" w:hAnsi="Times New Roman" w:cs="Times New Roman"/>
          <w:sz w:val="24"/>
          <w:szCs w:val="24"/>
        </w:rPr>
        <w:t xml:space="preserve"> классах на уроки литературного чтения отводится по </w:t>
      </w:r>
      <w:r w:rsidR="003C3317" w:rsidRPr="00D72983">
        <w:rPr>
          <w:rFonts w:ascii="Times New Roman" w:hAnsi="Times New Roman" w:cs="Times New Roman"/>
          <w:sz w:val="24"/>
          <w:szCs w:val="24"/>
        </w:rPr>
        <w:t>102</w:t>
      </w:r>
      <w:r w:rsidRPr="00D72983">
        <w:rPr>
          <w:rFonts w:ascii="Times New Roman" w:hAnsi="Times New Roman" w:cs="Times New Roman"/>
          <w:sz w:val="24"/>
          <w:szCs w:val="24"/>
        </w:rPr>
        <w:t xml:space="preserve"> (</w:t>
      </w:r>
      <w:r w:rsidR="003C3317" w:rsidRPr="00D72983">
        <w:rPr>
          <w:rFonts w:ascii="Times New Roman" w:hAnsi="Times New Roman" w:cs="Times New Roman"/>
          <w:sz w:val="24"/>
          <w:szCs w:val="24"/>
        </w:rPr>
        <w:t>3</w:t>
      </w:r>
      <w:r w:rsidRPr="00D72983">
        <w:rPr>
          <w:rFonts w:ascii="Times New Roman" w:hAnsi="Times New Roman" w:cs="Times New Roman"/>
          <w:sz w:val="24"/>
          <w:szCs w:val="24"/>
        </w:rPr>
        <w:t xml:space="preserve"> ч в неделю, 34 учебные недели). </w:t>
      </w:r>
    </w:p>
    <w:p w:rsidR="00327FB7" w:rsidRPr="00D72983" w:rsidRDefault="00327FB7" w:rsidP="00327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98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27FB7" w:rsidRPr="00D72983" w:rsidRDefault="00327FB7" w:rsidP="00327FB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2983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Гражданско-патриотическое воспитание: 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 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 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Духовно-нравственное воспитание: 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осознание этических понятий, оценка поведения и </w:t>
      </w:r>
      <w:proofErr w:type="spellStart"/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</w:t>
      </w:r>
      <w:proofErr w:type="spellEnd"/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 персонажей художественных произведений в ситуации нравственного выбора;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неприятие любых форм поведения, направленных на причинение физического и морального вреда другим людям 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Эстетическое воспитание: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понимание образного языка художественных произведений, выразительных средств, создающих художественный образ 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Физическое воспитание, формирование культуры здоровья эмоционального благополучия: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бережное отношение к физическому и психическому здоровью 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Трудовое воспитание: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 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Экологическое воспитание: 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неприятие действий, приносящих ей вред 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Ценности научного познания: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C3317" w:rsidRPr="00D72983" w:rsidRDefault="003C3317" w:rsidP="003C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овладение смысловым чтением для решения различного уровня учебных и жизненных задач;</w:t>
      </w:r>
    </w:p>
    <w:p w:rsidR="003C3317" w:rsidRPr="00D72983" w:rsidRDefault="003C3317" w:rsidP="003C33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 </w:t>
      </w:r>
    </w:p>
    <w:p w:rsidR="00327FB7" w:rsidRPr="00D72983" w:rsidRDefault="00327FB7" w:rsidP="003C33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98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D72983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  <w:r w:rsidRPr="00D72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983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983">
        <w:rPr>
          <w:rFonts w:ascii="Times New Roman" w:eastAsia="Calibri" w:hAnsi="Times New Roman" w:cs="Times New Roman"/>
          <w:b/>
          <w:sz w:val="24"/>
          <w:szCs w:val="24"/>
        </w:rPr>
        <w:t>Базовые логические действия: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сравнивать произведения по теме, главной мысли (морали),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жанру, соотносить произведение и его автора, устанавливать основания для сравнения произведений, устанавливать аналогии;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объединять произведения по жанру, авторской принадлежности;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определять существенный признак для классификации, классифицировать произведения по темам, жанрам и видам;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983">
        <w:rPr>
          <w:rFonts w:ascii="Times New Roman" w:eastAsia="Calibri" w:hAnsi="Times New Roman" w:cs="Times New Roman"/>
          <w:b/>
          <w:sz w:val="24"/>
          <w:szCs w:val="24"/>
        </w:rPr>
        <w:t>Базовые исследовательские действия: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определять разрыв между реальным и желательным состоянием объекта (ситуации) на основе предложенных учителем вопросов;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формулировать с помощью учителя цель, планировать изменения объекта, ситуации;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сравнивать несколько вариантов решения задачи, выбирать наиболее подходящий (на основе предложенных критериев);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проводить по предложенному плану опыт, несложное исследование по установлению особенностей объекта изучения </w:t>
      </w:r>
      <w:proofErr w:type="gramStart"/>
      <w:r w:rsidRPr="00D72983">
        <w:rPr>
          <w:rFonts w:ascii="Times New Roman" w:eastAsia="Calibri" w:hAnsi="Times New Roman" w:cs="Times New Roman"/>
          <w:sz w:val="24"/>
          <w:szCs w:val="24"/>
        </w:rPr>
        <w:t>и  связей</w:t>
      </w:r>
      <w:proofErr w:type="gramEnd"/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 между объектами (часть  — целое, причина  — следствие);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lastRenderedPageBreak/>
        <w:t>-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983">
        <w:rPr>
          <w:rFonts w:ascii="Times New Roman" w:eastAsia="Calibri" w:hAnsi="Times New Roman" w:cs="Times New Roman"/>
          <w:b/>
          <w:sz w:val="24"/>
          <w:szCs w:val="24"/>
        </w:rPr>
        <w:t>Работа с информацией: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выбирать источник получения информации;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анализировать и создавать текстовую, видео, графическую, звуковую информацию в соответствии с учебной задачей;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самостоятельно создавать схемы, таблицы для представления информации.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D72983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983">
        <w:rPr>
          <w:rFonts w:ascii="Times New Roman" w:eastAsia="Calibri" w:hAnsi="Times New Roman" w:cs="Times New Roman"/>
          <w:b/>
          <w:sz w:val="24"/>
          <w:szCs w:val="24"/>
        </w:rPr>
        <w:t>общение: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проявлять уважительное отношение к собеседнику, соблюдать правила ведения диалога и дискуссии;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признавать возможность существования разных точек зрения;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корректно и аргументированно высказывать своё мнение;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создавать устные и письменные тексты (описание, рассуждение, повествование);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готовить небольшие публичные выступления;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подбирать иллюстративный материал (рисунки, фото, плакаты) к тексту выступления.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D72983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983">
        <w:rPr>
          <w:rFonts w:ascii="Times New Roman" w:eastAsia="Calibri" w:hAnsi="Times New Roman" w:cs="Times New Roman"/>
          <w:b/>
          <w:sz w:val="24"/>
          <w:szCs w:val="24"/>
        </w:rPr>
        <w:t>самоорганизация: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выстраивать последовательность выбранных действий;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983">
        <w:rPr>
          <w:rFonts w:ascii="Times New Roman" w:eastAsia="Calibri" w:hAnsi="Times New Roman" w:cs="Times New Roman"/>
          <w:b/>
          <w:sz w:val="24"/>
          <w:szCs w:val="24"/>
        </w:rPr>
        <w:t>самоконтроль: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устанавливать причины успеха/неудач учебной деятельности;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корректировать свои учебные действия для преодоления ошибок.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983">
        <w:rPr>
          <w:rFonts w:ascii="Times New Roman" w:eastAsia="Calibri" w:hAnsi="Times New Roman" w:cs="Times New Roman"/>
          <w:b/>
          <w:sz w:val="24"/>
          <w:szCs w:val="24"/>
        </w:rPr>
        <w:t>Совместная деятельность: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формулировать краткосрочные и долгосрочные цели (индивидуальные с учётом участия в коллективных задачах) </w:t>
      </w:r>
      <w:bookmarkStart w:id="0" w:name="_GoBack"/>
      <w:bookmarkEnd w:id="0"/>
      <w:r w:rsidR="001A30C9" w:rsidRPr="00D72983">
        <w:rPr>
          <w:rFonts w:ascii="Times New Roman" w:eastAsia="Calibri" w:hAnsi="Times New Roman" w:cs="Times New Roman"/>
          <w:sz w:val="24"/>
          <w:szCs w:val="24"/>
        </w:rPr>
        <w:t>в стандартной</w:t>
      </w: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 (типовой) ситуации на основе предложенного формата планирования, распределения промежуточных шагов и сроков;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проявлять готовность руководить, выполнять поручения, подчиняться;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ответственно выполнять свою часть работы;</w:t>
      </w:r>
    </w:p>
    <w:p w:rsidR="003C3317" w:rsidRPr="00D72983" w:rsidRDefault="003C3317" w:rsidP="003C3317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lastRenderedPageBreak/>
        <w:t>- оценивать свой вклад в общий результат;</w:t>
      </w:r>
    </w:p>
    <w:p w:rsidR="00327FB7" w:rsidRPr="006641BC" w:rsidRDefault="003C3317" w:rsidP="006641BC">
      <w:pPr>
        <w:spacing w:after="0" w:line="259" w:lineRule="auto"/>
        <w:ind w:left="34" w:firstLine="11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327FB7" w:rsidRPr="00D72983" w:rsidRDefault="00327FB7" w:rsidP="00327FB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2983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3C3317" w:rsidRPr="00D72983" w:rsidRDefault="003C3317" w:rsidP="003C3317">
      <w:pPr>
        <w:numPr>
          <w:ilvl w:val="0"/>
          <w:numId w:val="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C3317" w:rsidRPr="00D72983" w:rsidRDefault="003C3317" w:rsidP="003C3317">
      <w:pPr>
        <w:numPr>
          <w:ilvl w:val="0"/>
          <w:numId w:val="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3C3317" w:rsidRPr="00D72983" w:rsidRDefault="003C3317" w:rsidP="003C3317">
      <w:pPr>
        <w:numPr>
          <w:ilvl w:val="0"/>
          <w:numId w:val="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C3317" w:rsidRPr="00D72983" w:rsidRDefault="003C3317" w:rsidP="003C3317">
      <w:pPr>
        <w:numPr>
          <w:ilvl w:val="0"/>
          <w:numId w:val="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C3317" w:rsidRPr="00D72983" w:rsidRDefault="003C3317" w:rsidP="003C3317">
      <w:pPr>
        <w:numPr>
          <w:ilvl w:val="0"/>
          <w:numId w:val="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понятий: </w:t>
      </w:r>
    </w:p>
    <w:p w:rsidR="003C3317" w:rsidRPr="00D72983" w:rsidRDefault="003C3317" w:rsidP="003C3317">
      <w:pPr>
        <w:spacing w:after="0" w:line="259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прозаическая и стихотворная речь; </w:t>
      </w:r>
    </w:p>
    <w:p w:rsidR="003C3317" w:rsidRPr="00D72983" w:rsidRDefault="003C3317" w:rsidP="003C3317">
      <w:pPr>
        <w:spacing w:after="0" w:line="259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жанровое разнообразие произведений (общее представление о жанрах); </w:t>
      </w:r>
    </w:p>
    <w:p w:rsidR="003C3317" w:rsidRPr="00D72983" w:rsidRDefault="003C3317" w:rsidP="003C3317">
      <w:pPr>
        <w:spacing w:after="0" w:line="259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устное народное творчество, малые жанры фольклора (считалки, пословицы, поговорки, загадки, фольклорная сказка); </w:t>
      </w:r>
      <w:r w:rsidRPr="00D7298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181FED" wp14:editId="5F8D9B51">
            <wp:extent cx="4445" cy="4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17" w:rsidRPr="00D72983" w:rsidRDefault="003C3317" w:rsidP="003C3317">
      <w:pPr>
        <w:spacing w:after="0" w:line="259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басня (мораль, идея, персонажи); </w:t>
      </w:r>
    </w:p>
    <w:p w:rsidR="003C3317" w:rsidRPr="00D72983" w:rsidRDefault="003C3317" w:rsidP="003C3317">
      <w:pPr>
        <w:spacing w:after="0" w:line="259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литературная сказка, рассказ; </w:t>
      </w:r>
    </w:p>
    <w:p w:rsidR="003C3317" w:rsidRPr="00D72983" w:rsidRDefault="003C3317" w:rsidP="003C3317">
      <w:pPr>
        <w:spacing w:after="0" w:line="259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автор; </w:t>
      </w:r>
    </w:p>
    <w:p w:rsidR="003C3317" w:rsidRPr="00D72983" w:rsidRDefault="003C3317" w:rsidP="003C3317">
      <w:pPr>
        <w:spacing w:after="0" w:line="259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литературный герой; </w:t>
      </w:r>
    </w:p>
    <w:p w:rsidR="003C3317" w:rsidRPr="00D72983" w:rsidRDefault="003C3317" w:rsidP="003C3317">
      <w:pPr>
        <w:spacing w:after="0" w:line="259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образ; </w:t>
      </w:r>
    </w:p>
    <w:p w:rsidR="003C3317" w:rsidRPr="00D72983" w:rsidRDefault="003C3317" w:rsidP="003C3317">
      <w:pPr>
        <w:spacing w:after="0" w:line="259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характер; </w:t>
      </w:r>
    </w:p>
    <w:p w:rsidR="003C3317" w:rsidRPr="00D72983" w:rsidRDefault="003C3317" w:rsidP="003C3317">
      <w:pPr>
        <w:spacing w:after="0" w:line="259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тема; </w:t>
      </w:r>
    </w:p>
    <w:p w:rsidR="003C3317" w:rsidRPr="00D72983" w:rsidRDefault="003C3317" w:rsidP="003C3317">
      <w:pPr>
        <w:spacing w:after="0" w:line="259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идея; </w:t>
      </w:r>
    </w:p>
    <w:p w:rsidR="003C3317" w:rsidRPr="00D72983" w:rsidRDefault="003C3317" w:rsidP="003C3317">
      <w:pPr>
        <w:spacing w:after="0" w:line="259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заголовок и содержание; </w:t>
      </w:r>
    </w:p>
    <w:p w:rsidR="003C3317" w:rsidRPr="00D72983" w:rsidRDefault="003C3317" w:rsidP="003C3317">
      <w:pPr>
        <w:spacing w:after="0" w:line="259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композиция; </w:t>
      </w:r>
    </w:p>
    <w:p w:rsidR="003C3317" w:rsidRPr="00D72983" w:rsidRDefault="003C3317" w:rsidP="003C3317">
      <w:pPr>
        <w:spacing w:after="0" w:line="259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сюжет; </w:t>
      </w:r>
    </w:p>
    <w:p w:rsidR="003C3317" w:rsidRPr="00D72983" w:rsidRDefault="003C3317" w:rsidP="003C3317">
      <w:pPr>
        <w:spacing w:after="0" w:line="259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эпизод, смысловые части; </w:t>
      </w:r>
    </w:p>
    <w:p w:rsidR="003C3317" w:rsidRPr="00D72983" w:rsidRDefault="003C3317" w:rsidP="003C3317">
      <w:pPr>
        <w:spacing w:after="0" w:line="259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 xml:space="preserve">- стихотворение (ритм, рифма); </w:t>
      </w:r>
    </w:p>
    <w:p w:rsidR="003C3317" w:rsidRPr="00D72983" w:rsidRDefault="003C3317" w:rsidP="003C3317">
      <w:pPr>
        <w:spacing w:after="0" w:line="259" w:lineRule="auto"/>
        <w:ind w:lef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- средства художественной выразительности (сравнение, эпитет, олицетворение);</w:t>
      </w:r>
    </w:p>
    <w:p w:rsidR="002A7F3B" w:rsidRPr="00D72983" w:rsidRDefault="003C3317" w:rsidP="003C3317">
      <w:pPr>
        <w:jc w:val="both"/>
        <w:rPr>
          <w:rFonts w:ascii="Times New Roman" w:hAnsi="Times New Roman" w:cs="Times New Roman"/>
          <w:sz w:val="24"/>
          <w:szCs w:val="24"/>
        </w:rPr>
      </w:pPr>
      <w:r w:rsidRPr="00D72983">
        <w:rPr>
          <w:rFonts w:ascii="Times New Roman" w:eastAsia="Calibri" w:hAnsi="Times New Roman" w:cs="Times New Roman"/>
          <w:sz w:val="24"/>
          <w:szCs w:val="24"/>
        </w:rPr>
        <w:t>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слушателями).</w:t>
      </w:r>
    </w:p>
    <w:p w:rsidR="002A7F3B" w:rsidRPr="00D72983" w:rsidRDefault="002A7F3B" w:rsidP="00327F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7F3B" w:rsidRPr="00D7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Rubik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4C626E"/>
    <w:multiLevelType w:val="hybridMultilevel"/>
    <w:tmpl w:val="A606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7DAF"/>
    <w:multiLevelType w:val="hybridMultilevel"/>
    <w:tmpl w:val="CF348E06"/>
    <w:lvl w:ilvl="0" w:tplc="EF0C2BD4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80F76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E38E4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29510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841ECA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A967E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4EEC0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621FE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2FD72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A7EF8"/>
    <w:multiLevelType w:val="hybridMultilevel"/>
    <w:tmpl w:val="875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1606A"/>
    <w:multiLevelType w:val="hybridMultilevel"/>
    <w:tmpl w:val="74DA6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1A30C9"/>
    <w:rsid w:val="001C4729"/>
    <w:rsid w:val="00262ED9"/>
    <w:rsid w:val="002837AD"/>
    <w:rsid w:val="002A0CFC"/>
    <w:rsid w:val="002A7F3B"/>
    <w:rsid w:val="002D27C1"/>
    <w:rsid w:val="00327FB7"/>
    <w:rsid w:val="003929BC"/>
    <w:rsid w:val="003C3317"/>
    <w:rsid w:val="00413DB6"/>
    <w:rsid w:val="00613F02"/>
    <w:rsid w:val="006641BC"/>
    <w:rsid w:val="0076707C"/>
    <w:rsid w:val="00793926"/>
    <w:rsid w:val="008A48BC"/>
    <w:rsid w:val="0097137B"/>
    <w:rsid w:val="00C46876"/>
    <w:rsid w:val="00CE759B"/>
    <w:rsid w:val="00D72983"/>
    <w:rsid w:val="00E35328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1081"/>
  <w15:docId w15:val="{6A1FE0C0-4967-448D-8CAC-583A495F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3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demkina</cp:lastModifiedBy>
  <cp:revision>12</cp:revision>
  <dcterms:created xsi:type="dcterms:W3CDTF">2020-12-05T08:13:00Z</dcterms:created>
  <dcterms:modified xsi:type="dcterms:W3CDTF">2022-10-20T02:17:00Z</dcterms:modified>
</cp:coreProperties>
</file>